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5" w:rsidRPr="008561E5" w:rsidRDefault="00A05835" w:rsidP="00A05835">
      <w:pPr>
        <w:spacing w:line="560" w:lineRule="exact"/>
        <w:jc w:val="left"/>
        <w:rPr>
          <w:rFonts w:eastAsia="黑体"/>
          <w:sz w:val="32"/>
          <w:szCs w:val="32"/>
        </w:rPr>
      </w:pPr>
      <w:r w:rsidRPr="008561E5">
        <w:rPr>
          <w:rFonts w:eastAsia="黑体" w:hAnsi="黑体"/>
          <w:sz w:val="32"/>
          <w:szCs w:val="32"/>
        </w:rPr>
        <w:t>附件</w:t>
      </w:r>
      <w:r w:rsidRPr="008561E5">
        <w:rPr>
          <w:rFonts w:eastAsia="黑体"/>
          <w:sz w:val="32"/>
          <w:szCs w:val="32"/>
        </w:rPr>
        <w:t>1</w:t>
      </w:r>
    </w:p>
    <w:p w:rsidR="00A05835" w:rsidRPr="008561E5" w:rsidRDefault="00A05835" w:rsidP="003345D8"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  <w:r w:rsidRPr="008561E5">
        <w:rPr>
          <w:rFonts w:eastAsia="方正小标宋简体"/>
          <w:sz w:val="44"/>
          <w:szCs w:val="44"/>
        </w:rPr>
        <w:t>马鞍山市卫生健康委直属事业单位校园招聘岗位计划表</w:t>
      </w:r>
    </w:p>
    <w:p w:rsidR="003345D8" w:rsidRPr="008561E5" w:rsidRDefault="003345D8" w:rsidP="003345D8">
      <w:pPr>
        <w:widowControl/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7"/>
        <w:tblW w:w="9270" w:type="dxa"/>
        <w:jc w:val="center"/>
        <w:tblInd w:w="86" w:type="dxa"/>
        <w:tblLook w:val="04A0" w:firstRow="1" w:lastRow="0" w:firstColumn="1" w:lastColumn="0" w:noHBand="0" w:noVBand="1"/>
      </w:tblPr>
      <w:tblGrid>
        <w:gridCol w:w="584"/>
        <w:gridCol w:w="844"/>
        <w:gridCol w:w="636"/>
        <w:gridCol w:w="597"/>
        <w:gridCol w:w="1862"/>
        <w:gridCol w:w="850"/>
        <w:gridCol w:w="804"/>
        <w:gridCol w:w="1437"/>
        <w:gridCol w:w="1656"/>
      </w:tblGrid>
      <w:tr w:rsidR="00624CD7" w:rsidRPr="008561E5" w:rsidTr="00624CD7">
        <w:trPr>
          <w:tblHeader/>
          <w:jc w:val="center"/>
        </w:trPr>
        <w:tc>
          <w:tcPr>
            <w:tcW w:w="58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职位</w:t>
            </w:r>
          </w:p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岗位计划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 w:val="restart"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马鞍山市人民医院</w:t>
            </w: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风湿免疫科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(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风湿免疫方向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骨三科（关节骨科）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外科学（骨科方向）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骨二科（脊柱骨科）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外科学（骨科方向）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骨</w:t>
            </w:r>
            <w:proofErr w:type="gramStart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科（创伤骨科）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外科学（骨科方向）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6B7A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626B7A">
              <w:rPr>
                <w:rFonts w:eastAsia="仿宋_GB2312" w:hAnsi="仿宋_GB2312" w:hint="eastAsia"/>
                <w:kern w:val="0"/>
                <w:sz w:val="18"/>
                <w:szCs w:val="18"/>
              </w:rPr>
              <w:t>内科</w:t>
            </w:r>
            <w:r w:rsidR="00624CD7" w:rsidRPr="00626B7A">
              <w:rPr>
                <w:rFonts w:eastAsia="仿宋_GB2312" w:hAnsi="仿宋_GB2312"/>
                <w:kern w:val="0"/>
                <w:sz w:val="18"/>
                <w:szCs w:val="18"/>
              </w:rPr>
              <w:t>学、急诊医学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普外二科（胃肠外科）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007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外科学（胃肠方向</w:t>
            </w:r>
            <w:r w:rsidR="00AA317C">
              <w:rPr>
                <w:rFonts w:eastAsia="仿宋_GB2312" w:hAnsi="仿宋_GB2312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普外四科（普</w:t>
            </w:r>
            <w:proofErr w:type="gramStart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外综合</w:t>
            </w:r>
            <w:proofErr w:type="gramEnd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科）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008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外科学（胃肠方向、肝胆方向）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干部病房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老年医学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010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011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textAlignment w:val="top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内科学（传染病方向）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trHeight w:val="1124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血液科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012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内科学（血液病方向）、肿瘤学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 w:val="restart"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lastRenderedPageBreak/>
              <w:t>马鞍山市人民医院</w:t>
            </w: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肿瘤</w:t>
            </w:r>
            <w:proofErr w:type="gramStart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介入科</w:t>
            </w:r>
            <w:proofErr w:type="gramEnd"/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013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肿瘤学（介入方向）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proofErr w:type="gramStart"/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药事科</w:t>
            </w:r>
            <w:proofErr w:type="gramEnd"/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014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top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药物化学、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药剂学、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药物分析学、药理学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肾内科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内科学（肾病方向</w:t>
            </w:r>
            <w:r w:rsidRPr="008561E5">
              <w:rPr>
                <w:rStyle w:val="font11"/>
                <w:rFonts w:ascii="Times New Roman" w:eastAsia="仿宋_GB2312" w:hAnsi="仿宋_GB2312" w:cs="Times New Roman" w:hint="default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017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018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内科学（心血管病方向、内分泌与代谢病方向）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019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外科学（泌尿外方向</w:t>
            </w:r>
            <w:r w:rsidR="00626B7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020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外科学（男科方向）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021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022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妇产科学（妇科肿瘤方向、妇科腔镜方向）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老年医学科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老年医学、内科学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内科学（内分泌与代谢病方向）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内科学（内分泌与代谢病方向）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取得执业医师资格，执业类别为临床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</w:t>
            </w:r>
            <w:r w:rsidR="00626B7A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学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（消化系病方向）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trHeight w:val="952"/>
          <w:jc w:val="center"/>
        </w:trPr>
        <w:tc>
          <w:tcPr>
            <w:tcW w:w="584" w:type="dxa"/>
            <w:vMerge w:val="restart"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lastRenderedPageBreak/>
              <w:t>马鞍山市人民医院</w:t>
            </w: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心内科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</w:t>
            </w:r>
            <w:r w:rsidR="00626B7A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学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（心血管病方向）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trHeight w:val="996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028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取得执业医师资格证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029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030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</w:t>
            </w:r>
            <w:r w:rsidRPr="008561E5">
              <w:rPr>
                <w:rStyle w:val="font11"/>
                <w:rFonts w:ascii="Times New Roman" w:eastAsia="仿宋_GB2312" w:hAnsi="仿宋_GB2312" w:cs="Times New Roman" w:hint="default"/>
                <w:sz w:val="18"/>
                <w:szCs w:val="18"/>
              </w:rPr>
              <w:t>（神经外方向）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40" w:lineRule="exac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胸心外科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031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外科学（胸心外方向）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032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口腔外科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033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口腔临床医学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口腔正畸</w:t>
            </w:r>
          </w:p>
        </w:tc>
      </w:tr>
      <w:tr w:rsidR="00624CD7" w:rsidRPr="008561E5" w:rsidTr="00624CD7">
        <w:trPr>
          <w:trHeight w:val="916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034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内科学（呼吸系病方向）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</w:t>
            </w:r>
            <w:r>
              <w:rPr>
                <w:rFonts w:eastAsia="仿宋_GB2312" w:hAnsi="仿宋_GB2312" w:hint="eastAsia"/>
                <w:color w:val="000000"/>
                <w:kern w:val="0"/>
                <w:sz w:val="18"/>
                <w:szCs w:val="18"/>
              </w:rPr>
              <w:t>学术</w:t>
            </w: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学位</w:t>
            </w:r>
          </w:p>
        </w:tc>
      </w:tr>
      <w:tr w:rsidR="00624CD7" w:rsidRPr="008561E5" w:rsidTr="00624CD7">
        <w:trPr>
          <w:trHeight w:val="985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035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内科学（呼吸系病方向）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硕士学位须为专业学位</w:t>
            </w:r>
          </w:p>
        </w:tc>
      </w:tr>
      <w:tr w:rsidR="00624CD7" w:rsidRPr="008561E5" w:rsidTr="00624CD7">
        <w:trPr>
          <w:trHeight w:val="985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036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周岁以下，博士研究生</w:t>
            </w: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40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 w:val="restart"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sz w:val="18"/>
                <w:szCs w:val="18"/>
              </w:rPr>
              <w:t>马鞍山市妇幼保健院</w:t>
            </w:r>
          </w:p>
        </w:tc>
        <w:tc>
          <w:tcPr>
            <w:tcW w:w="844" w:type="dxa"/>
            <w:vAlign w:val="center"/>
          </w:tcPr>
          <w:p w:rsidR="00624CD7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新生</w:t>
            </w:r>
          </w:p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037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sz w:val="18"/>
                <w:szCs w:val="18"/>
              </w:rPr>
              <w:t>须取得执业医师资格，执业类别为临床。</w:t>
            </w:r>
            <w:r w:rsidR="00626B7A">
              <w:rPr>
                <w:rFonts w:eastAsia="仿宋_GB2312" w:hAnsi="仿宋_GB2312" w:hint="eastAsia"/>
                <w:color w:val="000000"/>
                <w:sz w:val="18"/>
                <w:szCs w:val="18"/>
              </w:rPr>
              <w:t>学术</w:t>
            </w:r>
            <w:r w:rsidR="00626B7A">
              <w:rPr>
                <w:rFonts w:eastAsia="仿宋_GB2312" w:hAnsi="仿宋_GB2312"/>
                <w:color w:val="000000"/>
                <w:sz w:val="18"/>
                <w:szCs w:val="18"/>
              </w:rPr>
              <w:t>学位硕士研究生报考者本科专业须为临床医学</w:t>
            </w:r>
            <w:r w:rsidR="00626B7A">
              <w:rPr>
                <w:rFonts w:eastAsia="仿宋_GB2312" w:hAnsi="仿宋_GB2312" w:hint="eastAsia"/>
                <w:color w:val="000000"/>
                <w:sz w:val="18"/>
                <w:szCs w:val="18"/>
              </w:rPr>
              <w:t>。</w:t>
            </w:r>
          </w:p>
        </w:tc>
      </w:tr>
      <w:tr w:rsidR="00624CD7" w:rsidRPr="008561E5" w:rsidTr="00624CD7">
        <w:trPr>
          <w:trHeight w:val="1263"/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儿保科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038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营养与食品卫生学、</w:t>
            </w:r>
            <w:r w:rsidRPr="00AA317C">
              <w:rPr>
                <w:rFonts w:eastAsia="仿宋_GB2312" w:hAnsi="仿宋_GB2312"/>
                <w:kern w:val="0"/>
                <w:sz w:val="18"/>
                <w:szCs w:val="18"/>
              </w:rPr>
              <w:t>儿</w:t>
            </w:r>
            <w:proofErr w:type="gramStart"/>
            <w:r w:rsidRPr="00AA317C">
              <w:rPr>
                <w:rFonts w:eastAsia="仿宋_GB2312" w:hAnsi="仿宋_GB2312"/>
                <w:kern w:val="0"/>
                <w:sz w:val="18"/>
                <w:szCs w:val="18"/>
              </w:rPr>
              <w:t>少卫生</w:t>
            </w:r>
            <w:proofErr w:type="gramEnd"/>
            <w:r w:rsidRPr="00AA317C">
              <w:rPr>
                <w:rFonts w:eastAsia="仿宋_GB2312" w:hAnsi="仿宋_GB2312"/>
                <w:kern w:val="0"/>
                <w:sz w:val="18"/>
                <w:szCs w:val="18"/>
              </w:rPr>
              <w:t>与妇幼保健</w:t>
            </w:r>
            <w:r w:rsidR="00626B7A" w:rsidRPr="00AA317C">
              <w:rPr>
                <w:rFonts w:eastAsia="仿宋_GB2312" w:hAnsi="仿宋_GB2312" w:hint="eastAsia"/>
                <w:kern w:val="0"/>
                <w:sz w:val="18"/>
                <w:szCs w:val="18"/>
              </w:rPr>
              <w:t>、</w:t>
            </w:r>
            <w:r w:rsidR="00626B7A" w:rsidRPr="00AA317C">
              <w:rPr>
                <w:rFonts w:eastAsia="仿宋_GB2312" w:hAnsi="仿宋_GB2312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012DB0" w:rsidRPr="008561E5" w:rsidTr="00624CD7">
        <w:trPr>
          <w:trHeight w:val="1513"/>
          <w:jc w:val="center"/>
        </w:trPr>
        <w:tc>
          <w:tcPr>
            <w:tcW w:w="584" w:type="dxa"/>
            <w:vMerge w:val="restart"/>
            <w:vAlign w:val="center"/>
          </w:tcPr>
          <w:p w:rsidR="00012DB0" w:rsidRPr="008561E5" w:rsidRDefault="00012DB0" w:rsidP="00012DB0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sz w:val="18"/>
                <w:szCs w:val="18"/>
              </w:rPr>
              <w:lastRenderedPageBreak/>
              <w:t>马鞍山市中医院</w:t>
            </w:r>
          </w:p>
        </w:tc>
        <w:tc>
          <w:tcPr>
            <w:tcW w:w="84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63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039</w:t>
            </w:r>
          </w:p>
        </w:tc>
        <w:tc>
          <w:tcPr>
            <w:tcW w:w="59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012DB0" w:rsidRPr="008561E5" w:rsidRDefault="00012DB0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中医内科学、中西医结合临床、内科学</w:t>
            </w:r>
          </w:p>
        </w:tc>
        <w:tc>
          <w:tcPr>
            <w:tcW w:w="850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须为呼吸方向，并在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2021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12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月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31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日前</w:t>
            </w:r>
            <w:r w:rsidRPr="008561E5">
              <w:rPr>
                <w:rFonts w:eastAsia="仿宋_GB2312"/>
                <w:sz w:val="18"/>
                <w:szCs w:val="18"/>
              </w:rPr>
              <w:t>取得执业医师资格证和住院医师规范化培训合格证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012DB0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012DB0" w:rsidRPr="008561E5" w:rsidRDefault="00012DB0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内二</w:t>
            </w:r>
            <w:r w:rsidRPr="008561E5">
              <w:rPr>
                <w:rFonts w:eastAsia="仿宋_GB2312"/>
                <w:sz w:val="18"/>
                <w:szCs w:val="18"/>
                <w:lang w:val="zh-TW"/>
              </w:rPr>
              <w:t>科</w:t>
            </w:r>
          </w:p>
        </w:tc>
        <w:tc>
          <w:tcPr>
            <w:tcW w:w="63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040</w:t>
            </w:r>
          </w:p>
        </w:tc>
        <w:tc>
          <w:tcPr>
            <w:tcW w:w="59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012DB0" w:rsidRPr="008561E5" w:rsidRDefault="00012DB0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中医内科学、中西医结合临床、内科学</w:t>
            </w:r>
          </w:p>
        </w:tc>
        <w:tc>
          <w:tcPr>
            <w:tcW w:w="850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z w:val="18"/>
                <w:szCs w:val="18"/>
                <w:lang w:val="zh-TW" w:eastAsia="zh-TW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须为肾病方向，并在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2021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12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月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31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日前</w:t>
            </w:r>
            <w:r w:rsidRPr="008561E5">
              <w:rPr>
                <w:rFonts w:eastAsia="仿宋_GB2312"/>
                <w:sz w:val="18"/>
                <w:szCs w:val="18"/>
              </w:rPr>
              <w:t>取得执业医师资格证和住院医师规范化培训合格证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012DB0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012DB0" w:rsidRPr="008561E5" w:rsidRDefault="00012DB0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肿瘤科</w:t>
            </w:r>
          </w:p>
        </w:tc>
        <w:tc>
          <w:tcPr>
            <w:tcW w:w="63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041</w:t>
            </w:r>
          </w:p>
        </w:tc>
        <w:tc>
          <w:tcPr>
            <w:tcW w:w="59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012DB0" w:rsidRPr="008561E5" w:rsidRDefault="00012DB0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中医内科学、中西医结合临床、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850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z w:val="18"/>
                <w:szCs w:val="18"/>
                <w:lang w:val="zh-TW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须在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2021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年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12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月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31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日</w:t>
            </w:r>
            <w:r w:rsidRPr="008561E5">
              <w:rPr>
                <w:rFonts w:eastAsia="仿宋_GB2312"/>
                <w:sz w:val="18"/>
                <w:szCs w:val="18"/>
              </w:rPr>
              <w:t>取得执业医师资格证和住院医师规范化培训合格证；中医内科学及中西医结合临床专业需为肿瘤方向。</w:t>
            </w:r>
          </w:p>
        </w:tc>
      </w:tr>
      <w:tr w:rsidR="00012DB0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012DB0" w:rsidRPr="008561E5" w:rsidRDefault="00012DB0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治未病科</w:t>
            </w:r>
          </w:p>
        </w:tc>
        <w:tc>
          <w:tcPr>
            <w:tcW w:w="63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042</w:t>
            </w:r>
          </w:p>
        </w:tc>
        <w:tc>
          <w:tcPr>
            <w:tcW w:w="59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012DB0" w:rsidRPr="008561E5" w:rsidRDefault="00012DB0" w:rsidP="00AA317C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50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012DB0" w:rsidRPr="008561E5" w:rsidRDefault="00012DB0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sz w:val="18"/>
                <w:szCs w:val="18"/>
              </w:rPr>
            </w:pPr>
            <w:r w:rsidRPr="008561E5">
              <w:rPr>
                <w:rFonts w:eastAsia="仿宋_GB2312"/>
                <w:sz w:val="18"/>
                <w:szCs w:val="18"/>
              </w:rPr>
              <w:t>须在</w:t>
            </w:r>
            <w:r w:rsidRPr="008561E5">
              <w:rPr>
                <w:rFonts w:eastAsia="仿宋_GB2312"/>
                <w:sz w:val="18"/>
                <w:szCs w:val="18"/>
              </w:rPr>
              <w:t>2021</w:t>
            </w:r>
            <w:r w:rsidRPr="008561E5">
              <w:rPr>
                <w:rFonts w:eastAsia="仿宋_GB2312"/>
                <w:sz w:val="18"/>
                <w:szCs w:val="18"/>
              </w:rPr>
              <w:t>年</w:t>
            </w:r>
            <w:r w:rsidRPr="008561E5">
              <w:rPr>
                <w:rFonts w:eastAsia="仿宋_GB2312"/>
                <w:sz w:val="18"/>
                <w:szCs w:val="18"/>
              </w:rPr>
              <w:t>12</w:t>
            </w:r>
            <w:r w:rsidRPr="008561E5">
              <w:rPr>
                <w:rFonts w:eastAsia="仿宋_GB2312"/>
                <w:sz w:val="18"/>
                <w:szCs w:val="18"/>
              </w:rPr>
              <w:t>月</w:t>
            </w:r>
            <w:r w:rsidRPr="008561E5">
              <w:rPr>
                <w:rFonts w:eastAsia="仿宋_GB2312"/>
                <w:sz w:val="18"/>
                <w:szCs w:val="18"/>
              </w:rPr>
              <w:t>31</w:t>
            </w:r>
            <w:r w:rsidRPr="008561E5">
              <w:rPr>
                <w:rFonts w:eastAsia="仿宋_GB2312"/>
                <w:sz w:val="18"/>
                <w:szCs w:val="18"/>
              </w:rPr>
              <w:t>日前取得执业医师资格证和住院医师规范化培训合格证</w:t>
            </w:r>
            <w:r w:rsidRPr="008561E5"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 w:val="restart"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sz w:val="18"/>
                <w:szCs w:val="18"/>
              </w:rPr>
              <w:t>马鞍山市第四人民医院</w:t>
            </w: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043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肝病科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044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jc w:val="center"/>
        </w:trPr>
        <w:tc>
          <w:tcPr>
            <w:tcW w:w="584" w:type="dxa"/>
            <w:vMerge/>
            <w:vAlign w:val="center"/>
          </w:tcPr>
          <w:p w:rsidR="00624CD7" w:rsidRPr="008561E5" w:rsidRDefault="00624CD7" w:rsidP="00624CD7">
            <w:pPr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结核科</w:t>
            </w:r>
          </w:p>
        </w:tc>
        <w:tc>
          <w:tcPr>
            <w:tcW w:w="636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045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AA317C">
            <w:pPr>
              <w:widowControl/>
              <w:spacing w:line="220" w:lineRule="exact"/>
              <w:textAlignment w:val="center"/>
              <w:rPr>
                <w:rFonts w:eastAsia="仿宋_GB2312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全日制硕士研究生及以上</w:t>
            </w: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硕士学位及以上</w:t>
            </w: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35</w:t>
            </w: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  <w:tr w:rsidR="00624CD7" w:rsidRPr="008561E5" w:rsidTr="00624CD7">
        <w:trPr>
          <w:trHeight w:val="872"/>
          <w:jc w:val="center"/>
        </w:trPr>
        <w:tc>
          <w:tcPr>
            <w:tcW w:w="2064" w:type="dxa"/>
            <w:gridSpan w:val="3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 w:hAnsi="仿宋_GB2312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561E5">
              <w:rPr>
                <w:rFonts w:eastAsia="仿宋_GB2312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862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624CD7" w:rsidRPr="008561E5" w:rsidRDefault="00624CD7" w:rsidP="00624CD7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24CD7" w:rsidRPr="008561E5" w:rsidRDefault="00624CD7" w:rsidP="00624CD7">
            <w:pPr>
              <w:spacing w:line="220" w:lineRule="exact"/>
              <w:rPr>
                <w:rFonts w:eastAsia="仿宋_GB2312"/>
                <w:color w:val="000000"/>
                <w:sz w:val="18"/>
                <w:szCs w:val="18"/>
              </w:rPr>
            </w:pPr>
          </w:p>
        </w:tc>
      </w:tr>
    </w:tbl>
    <w:p w:rsidR="00B05113" w:rsidRPr="008561E5" w:rsidRDefault="00B05113" w:rsidP="00B05113">
      <w:pPr>
        <w:spacing w:line="560" w:lineRule="exact"/>
        <w:sectPr w:rsidR="00B05113" w:rsidRPr="008561E5" w:rsidSect="00CD3F97">
          <w:pgSz w:w="11906" w:h="16838"/>
          <w:pgMar w:top="1588" w:right="1588" w:bottom="1588" w:left="158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AF7AD6" w:rsidRPr="008561E5" w:rsidRDefault="00AF7AD6" w:rsidP="003E41CC">
      <w:pPr>
        <w:spacing w:line="360" w:lineRule="exact"/>
        <w:jc w:val="left"/>
      </w:pPr>
    </w:p>
    <w:sectPr w:rsidR="00AF7AD6" w:rsidRPr="008561E5" w:rsidSect="00CD1398">
      <w:pgSz w:w="11906" w:h="16838"/>
      <w:pgMar w:top="1588" w:right="1588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68" w:rsidRDefault="00CB4E68" w:rsidP="00F646CE">
      <w:r>
        <w:separator/>
      </w:r>
    </w:p>
  </w:endnote>
  <w:endnote w:type="continuationSeparator" w:id="0">
    <w:p w:rsidR="00CB4E68" w:rsidRDefault="00CB4E68" w:rsidP="00F6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68" w:rsidRDefault="00CB4E68" w:rsidP="00F646CE">
      <w:r>
        <w:separator/>
      </w:r>
    </w:p>
  </w:footnote>
  <w:footnote w:type="continuationSeparator" w:id="0">
    <w:p w:rsidR="00CB4E68" w:rsidRDefault="00CB4E68" w:rsidP="00F6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97"/>
    <w:rsid w:val="00011480"/>
    <w:rsid w:val="00012DB0"/>
    <w:rsid w:val="00026778"/>
    <w:rsid w:val="00062BDB"/>
    <w:rsid w:val="000842D5"/>
    <w:rsid w:val="00090132"/>
    <w:rsid w:val="00090DC4"/>
    <w:rsid w:val="000A2429"/>
    <w:rsid w:val="000A385F"/>
    <w:rsid w:val="000C7703"/>
    <w:rsid w:val="000D13C8"/>
    <w:rsid w:val="000E5FFB"/>
    <w:rsid w:val="001006BE"/>
    <w:rsid w:val="00131AE2"/>
    <w:rsid w:val="00150E76"/>
    <w:rsid w:val="00152078"/>
    <w:rsid w:val="00175ACF"/>
    <w:rsid w:val="001860D1"/>
    <w:rsid w:val="001948AD"/>
    <w:rsid w:val="001A43CE"/>
    <w:rsid w:val="001A4DFF"/>
    <w:rsid w:val="001B11D3"/>
    <w:rsid w:val="001C4D73"/>
    <w:rsid w:val="001D0C82"/>
    <w:rsid w:val="001D4BA1"/>
    <w:rsid w:val="001E3C9D"/>
    <w:rsid w:val="001F3270"/>
    <w:rsid w:val="00211844"/>
    <w:rsid w:val="0022738C"/>
    <w:rsid w:val="00237510"/>
    <w:rsid w:val="00245680"/>
    <w:rsid w:val="00246260"/>
    <w:rsid w:val="00256E9C"/>
    <w:rsid w:val="002913A1"/>
    <w:rsid w:val="002A29EC"/>
    <w:rsid w:val="002C2095"/>
    <w:rsid w:val="002E12C6"/>
    <w:rsid w:val="002F1C5D"/>
    <w:rsid w:val="003006ED"/>
    <w:rsid w:val="00307BFB"/>
    <w:rsid w:val="003163DF"/>
    <w:rsid w:val="00332D41"/>
    <w:rsid w:val="003345D8"/>
    <w:rsid w:val="00334BE7"/>
    <w:rsid w:val="00336663"/>
    <w:rsid w:val="003421FF"/>
    <w:rsid w:val="003452E7"/>
    <w:rsid w:val="003859A9"/>
    <w:rsid w:val="003868F1"/>
    <w:rsid w:val="00387F7B"/>
    <w:rsid w:val="003A358A"/>
    <w:rsid w:val="003B75F1"/>
    <w:rsid w:val="003C3AEA"/>
    <w:rsid w:val="003D1E34"/>
    <w:rsid w:val="003E41CC"/>
    <w:rsid w:val="003E6E66"/>
    <w:rsid w:val="003F6CCF"/>
    <w:rsid w:val="00401B63"/>
    <w:rsid w:val="0040340B"/>
    <w:rsid w:val="00404153"/>
    <w:rsid w:val="00406967"/>
    <w:rsid w:val="00420B45"/>
    <w:rsid w:val="0042131E"/>
    <w:rsid w:val="004233D3"/>
    <w:rsid w:val="00424067"/>
    <w:rsid w:val="00430285"/>
    <w:rsid w:val="0047763B"/>
    <w:rsid w:val="00495233"/>
    <w:rsid w:val="004B02FE"/>
    <w:rsid w:val="004E0CEA"/>
    <w:rsid w:val="004E3CE9"/>
    <w:rsid w:val="004F101E"/>
    <w:rsid w:val="0051164B"/>
    <w:rsid w:val="0054119E"/>
    <w:rsid w:val="00555AA5"/>
    <w:rsid w:val="00577AA9"/>
    <w:rsid w:val="005810EE"/>
    <w:rsid w:val="00584020"/>
    <w:rsid w:val="00586299"/>
    <w:rsid w:val="005A2DD9"/>
    <w:rsid w:val="005C6CCD"/>
    <w:rsid w:val="005D104A"/>
    <w:rsid w:val="005F3359"/>
    <w:rsid w:val="005F35B1"/>
    <w:rsid w:val="0061645E"/>
    <w:rsid w:val="0062139B"/>
    <w:rsid w:val="00624C6C"/>
    <w:rsid w:val="00624CD7"/>
    <w:rsid w:val="00626B7A"/>
    <w:rsid w:val="0067399A"/>
    <w:rsid w:val="00675C4A"/>
    <w:rsid w:val="00692F14"/>
    <w:rsid w:val="006B76BA"/>
    <w:rsid w:val="006D08BF"/>
    <w:rsid w:val="006D6996"/>
    <w:rsid w:val="006E3E9B"/>
    <w:rsid w:val="006E775D"/>
    <w:rsid w:val="006E7D97"/>
    <w:rsid w:val="00714E50"/>
    <w:rsid w:val="00746D34"/>
    <w:rsid w:val="00783775"/>
    <w:rsid w:val="00787B3C"/>
    <w:rsid w:val="00797AEE"/>
    <w:rsid w:val="007A284A"/>
    <w:rsid w:val="007B2090"/>
    <w:rsid w:val="007B4493"/>
    <w:rsid w:val="007C0D51"/>
    <w:rsid w:val="007D0CD2"/>
    <w:rsid w:val="007D7F3B"/>
    <w:rsid w:val="007F4E94"/>
    <w:rsid w:val="007F6FD1"/>
    <w:rsid w:val="007F765A"/>
    <w:rsid w:val="00815F82"/>
    <w:rsid w:val="00821FA6"/>
    <w:rsid w:val="00830857"/>
    <w:rsid w:val="00852BD1"/>
    <w:rsid w:val="00854D7A"/>
    <w:rsid w:val="008561E5"/>
    <w:rsid w:val="00880047"/>
    <w:rsid w:val="0088360F"/>
    <w:rsid w:val="008A0094"/>
    <w:rsid w:val="008A3DC4"/>
    <w:rsid w:val="008E7CEC"/>
    <w:rsid w:val="00920BDC"/>
    <w:rsid w:val="0092761A"/>
    <w:rsid w:val="0093742E"/>
    <w:rsid w:val="0096131D"/>
    <w:rsid w:val="00967EA8"/>
    <w:rsid w:val="0098035C"/>
    <w:rsid w:val="00987DD1"/>
    <w:rsid w:val="0099055A"/>
    <w:rsid w:val="009916C3"/>
    <w:rsid w:val="009A2E3B"/>
    <w:rsid w:val="009C1D1B"/>
    <w:rsid w:val="009C6D99"/>
    <w:rsid w:val="009E373C"/>
    <w:rsid w:val="009E6F8C"/>
    <w:rsid w:val="009F10EC"/>
    <w:rsid w:val="00A05835"/>
    <w:rsid w:val="00A26E31"/>
    <w:rsid w:val="00A32926"/>
    <w:rsid w:val="00A369D4"/>
    <w:rsid w:val="00A53246"/>
    <w:rsid w:val="00A625E9"/>
    <w:rsid w:val="00A655A1"/>
    <w:rsid w:val="00A73B9B"/>
    <w:rsid w:val="00A82ADC"/>
    <w:rsid w:val="00AA317C"/>
    <w:rsid w:val="00AC233D"/>
    <w:rsid w:val="00AD04FB"/>
    <w:rsid w:val="00AE5227"/>
    <w:rsid w:val="00AF7AD6"/>
    <w:rsid w:val="00B05113"/>
    <w:rsid w:val="00B20729"/>
    <w:rsid w:val="00B27C73"/>
    <w:rsid w:val="00B37837"/>
    <w:rsid w:val="00B62AF9"/>
    <w:rsid w:val="00B64F93"/>
    <w:rsid w:val="00B673F4"/>
    <w:rsid w:val="00B7480D"/>
    <w:rsid w:val="00B80615"/>
    <w:rsid w:val="00B9066D"/>
    <w:rsid w:val="00B966E2"/>
    <w:rsid w:val="00BA72D4"/>
    <w:rsid w:val="00BB0A20"/>
    <w:rsid w:val="00BD2596"/>
    <w:rsid w:val="00BF387F"/>
    <w:rsid w:val="00BF683F"/>
    <w:rsid w:val="00C13D7A"/>
    <w:rsid w:val="00C15C7F"/>
    <w:rsid w:val="00C26F77"/>
    <w:rsid w:val="00C56438"/>
    <w:rsid w:val="00C857D6"/>
    <w:rsid w:val="00CB1C24"/>
    <w:rsid w:val="00CB4E68"/>
    <w:rsid w:val="00CD1398"/>
    <w:rsid w:val="00CD3F97"/>
    <w:rsid w:val="00CD6C22"/>
    <w:rsid w:val="00CD7AEB"/>
    <w:rsid w:val="00CE572F"/>
    <w:rsid w:val="00CF6A01"/>
    <w:rsid w:val="00D15F14"/>
    <w:rsid w:val="00D4336C"/>
    <w:rsid w:val="00D43DD0"/>
    <w:rsid w:val="00D542A4"/>
    <w:rsid w:val="00D72579"/>
    <w:rsid w:val="00DA2C0F"/>
    <w:rsid w:val="00DB2EFB"/>
    <w:rsid w:val="00DD1601"/>
    <w:rsid w:val="00E00AD7"/>
    <w:rsid w:val="00E02722"/>
    <w:rsid w:val="00E170CF"/>
    <w:rsid w:val="00E17C92"/>
    <w:rsid w:val="00E20B9A"/>
    <w:rsid w:val="00E223CE"/>
    <w:rsid w:val="00E32E2E"/>
    <w:rsid w:val="00E3416C"/>
    <w:rsid w:val="00E40AF1"/>
    <w:rsid w:val="00E76929"/>
    <w:rsid w:val="00E80143"/>
    <w:rsid w:val="00E93F96"/>
    <w:rsid w:val="00EB3AFF"/>
    <w:rsid w:val="00EC332B"/>
    <w:rsid w:val="00ED47EF"/>
    <w:rsid w:val="00F14C72"/>
    <w:rsid w:val="00F36428"/>
    <w:rsid w:val="00F455F4"/>
    <w:rsid w:val="00F45B61"/>
    <w:rsid w:val="00F50D8E"/>
    <w:rsid w:val="00F60654"/>
    <w:rsid w:val="00F646CE"/>
    <w:rsid w:val="00FA5495"/>
    <w:rsid w:val="00FA6B66"/>
    <w:rsid w:val="00FB6071"/>
    <w:rsid w:val="00FD7C50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E2E"/>
    <w:pPr>
      <w:ind w:firstLineChars="200" w:firstLine="420"/>
    </w:pPr>
  </w:style>
  <w:style w:type="paragraph" w:styleId="a6">
    <w:name w:val="Normal (Web)"/>
    <w:basedOn w:val="a"/>
    <w:semiHidden/>
    <w:unhideWhenUsed/>
    <w:rsid w:val="00F45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B0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A058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C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32E2E"/>
    <w:pPr>
      <w:ind w:firstLineChars="200" w:firstLine="420"/>
    </w:pPr>
  </w:style>
  <w:style w:type="paragraph" w:styleId="a6">
    <w:name w:val="Normal (Web)"/>
    <w:basedOn w:val="a"/>
    <w:semiHidden/>
    <w:unhideWhenUsed/>
    <w:rsid w:val="00F45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B0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sid w:val="00A0583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</cp:lastModifiedBy>
  <cp:revision>3</cp:revision>
  <cp:lastPrinted>2021-05-13T07:43:00Z</cp:lastPrinted>
  <dcterms:created xsi:type="dcterms:W3CDTF">2021-05-14T06:07:00Z</dcterms:created>
  <dcterms:modified xsi:type="dcterms:W3CDTF">2021-05-14T06:08:00Z</dcterms:modified>
</cp:coreProperties>
</file>